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hcu38mczcvmw" w:id="0"/>
      <w:bookmarkEnd w:id="0"/>
      <w:r w:rsidDel="00000000" w:rsidR="00000000" w:rsidRPr="00000000">
        <w:rPr>
          <w:rtl w:val="0"/>
        </w:rPr>
        <w:t xml:space="preserve">Geo 7630 - H24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Chargé de cours : Clément Glogowski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Démonstrateur :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rPr/>
      </w:pPr>
      <w:bookmarkStart w:colFirst="0" w:colLast="0" w:name="_2iw9d0rfmfmo" w:id="1"/>
      <w:bookmarkEnd w:id="1"/>
      <w:r w:rsidDel="00000000" w:rsidR="00000000" w:rsidRPr="00000000">
        <w:rPr>
          <w:rtl w:val="0"/>
        </w:rPr>
        <w:t xml:space="preserve">TP1</w:t>
      </w:r>
    </w:p>
    <w:p w:rsidR="00000000" w:rsidDel="00000000" w:rsidP="00000000" w:rsidRDefault="00000000" w:rsidRPr="00000000" w14:paraId="00000007">
      <w:pPr>
        <w:ind w:firstLine="720"/>
        <w:rPr>
          <w:i w:val="1"/>
        </w:rPr>
      </w:pPr>
      <w:r w:rsidDel="00000000" w:rsidR="00000000" w:rsidRPr="00000000">
        <w:rPr>
          <w:i w:val="1"/>
          <w:rtl w:val="0"/>
        </w:rPr>
        <w:t xml:space="preserve">Date de remise : Mardi 24 janvier 17h</w:t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wf9nnaurc0" w:id="2"/>
      <w:bookmarkEnd w:id="2"/>
      <w:r w:rsidDel="00000000" w:rsidR="00000000" w:rsidRPr="00000000">
        <w:rPr>
          <w:rtl w:val="0"/>
        </w:rPr>
        <w:t xml:space="preserve">Identification de la problématique de travail et acquisition des données sources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B">
          <w:pPr>
            <w:tabs>
              <w:tab w:val="right" w:leader="none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wf9nnaurc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Identification de la problématique de travail et acquisition des données sources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_wf9nnaurc0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</w:rPr>
          </w:pPr>
          <w:hyperlink w:anchor="_bh4deua6sv8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Identification de la problématique de travail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_bh4deua6sv81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</w:rPr>
          </w:pPr>
          <w:hyperlink w:anchor="_13r3kyy6hnc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Acquisition de données sources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_13r3kyy6hnc6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leader="none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</w:rPr>
          </w:pPr>
          <w:hyperlink w:anchor="_f4b9p4xqdgs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Ressources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_f4b9p4xqdgsx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</w:rPr>
          </w:pPr>
          <w:hyperlink w:anchor="_rvqvb8xipds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Exemples de réalisation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_rvqvb8xipds8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</w:rPr>
          </w:pPr>
          <w:hyperlink w:anchor="_snfdfh9g722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6666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Ressources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_snfdfh9g722h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9025.5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</w:rPr>
          </w:pPr>
          <w:hyperlink w:anchor="_ti7idaa994f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Grilles d’évaluation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_ti7idaa994fk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66666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rwa2pzi7hnl0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bh4deua6sv81" w:id="4"/>
      <w:bookmarkEnd w:id="4"/>
      <w:r w:rsidDel="00000000" w:rsidR="00000000" w:rsidRPr="00000000">
        <w:rPr>
          <w:rtl w:val="0"/>
        </w:rPr>
        <w:t xml:space="preserve">Identification de la problématique de travail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Dans le cadre du cours </w:t>
      </w:r>
      <w:r w:rsidDel="00000000" w:rsidR="00000000" w:rsidRPr="00000000">
        <w:rPr>
          <w:b w:val="1"/>
          <w:rtl w:val="0"/>
        </w:rPr>
        <w:t xml:space="preserve">GEO 7630</w:t>
      </w:r>
      <w:r w:rsidDel="00000000" w:rsidR="00000000" w:rsidRPr="00000000">
        <w:rPr>
          <w:rtl w:val="0"/>
        </w:rPr>
        <w:t xml:space="preserve"> vous allez devoir trouver une problématique de travail de votre choix qui sera votre fil conducteur à travers tous les travaux pratiques de la session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Elle devra correspondre à un dès thèmes suivants :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Aménagement du territoire, urbanisme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 : transport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Gestion de crise, changements climatiques</w:t>
      </w:r>
    </w:p>
    <w:p w:rsidR="00000000" w:rsidDel="00000000" w:rsidP="00000000" w:rsidRDefault="00000000" w:rsidRPr="00000000" w14:paraId="0000001E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ex : inondations, plantation d’arbres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Analyse de marché, géomarketing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 : répartition des ventes par territoire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Santé publique, politique, culturel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 : pollution sonore, augmentation des taxes …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  <w:t xml:space="preserve">Elle devra avoir une composante </w:t>
      </w:r>
      <w:r w:rsidDel="00000000" w:rsidR="00000000" w:rsidRPr="00000000">
        <w:rPr>
          <w:b w:val="1"/>
          <w:i w:val="1"/>
          <w:rtl w:val="0"/>
        </w:rPr>
        <w:t xml:space="preserve">temporelle</w:t>
      </w:r>
    </w:p>
    <w:p w:rsidR="00000000" w:rsidDel="00000000" w:rsidP="00000000" w:rsidRDefault="00000000" w:rsidRPr="00000000" w14:paraId="00000026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  <w:t xml:space="preserve">Elle devra avoir une composante </w:t>
      </w:r>
      <w:r w:rsidDel="00000000" w:rsidR="00000000" w:rsidRPr="00000000">
        <w:rPr>
          <w:b w:val="1"/>
          <w:i w:val="1"/>
          <w:rtl w:val="0"/>
        </w:rPr>
        <w:t xml:space="preserve">spatiale</w:t>
      </w:r>
    </w:p>
    <w:p w:rsidR="00000000" w:rsidDel="00000000" w:rsidP="00000000" w:rsidRDefault="00000000" w:rsidRPr="00000000" w14:paraId="00000027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  <w:t xml:space="preserve">Elle devra avoir une ou plusieurs </w:t>
      </w:r>
      <w:r w:rsidDel="00000000" w:rsidR="00000000" w:rsidRPr="00000000">
        <w:rPr>
          <w:b w:val="1"/>
          <w:i w:val="1"/>
          <w:rtl w:val="0"/>
        </w:rPr>
        <w:t xml:space="preserve">composantes qualitatives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ex : Codes postaux, Réclamations 311, qualité de l’air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  <w:t xml:space="preserve">Elle devra avoir une ou plusieurs </w:t>
      </w:r>
      <w:r w:rsidDel="00000000" w:rsidR="00000000" w:rsidRPr="00000000">
        <w:rPr>
          <w:b w:val="1"/>
          <w:i w:val="1"/>
          <w:rtl w:val="0"/>
        </w:rPr>
        <w:t xml:space="preserve">composantes quantitatives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 :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sz w:val="20"/>
          <w:szCs w:val="20"/>
          <w:rtl w:val="0"/>
        </w:rPr>
        <w:t xml:space="preserve">Qté de vélo sur les pistes cyclables, Nombre d’habitants, Nombre de cas de Covid-19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Elle devra avoir au moins une</w:t>
      </w:r>
      <w:r w:rsidDel="00000000" w:rsidR="00000000" w:rsidRPr="00000000">
        <w:rPr>
          <w:b w:val="1"/>
          <w:i w:val="1"/>
          <w:rtl w:val="0"/>
        </w:rPr>
        <w:t xml:space="preserve"> composante analytique</w:t>
      </w:r>
      <w:r w:rsidDel="00000000" w:rsidR="00000000" w:rsidRPr="00000000">
        <w:rPr>
          <w:rtl w:val="0"/>
        </w:rPr>
        <w:t xml:space="preserve"> (qualitatif + quantitatif)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ab/>
        <w:t xml:space="preserve">ex : % d’utilisation des pistes cyclables par code postal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Être accompagné d’un texte explicatif comprenant entre 200 et 250 mots</w:t>
      </w:r>
    </w:p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13r3kyy6hnc6" w:id="5"/>
      <w:bookmarkEnd w:id="5"/>
      <w:r w:rsidDel="00000000" w:rsidR="00000000" w:rsidRPr="00000000">
        <w:rPr>
          <w:rtl w:val="0"/>
        </w:rPr>
        <w:t xml:space="preserve">Acquisition de données sources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ou plusieurs nuages de points Lidar format .las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Une ou plusieurs Image aérienne format libre 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Données vectorielles qualitatives format libre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Données vectorielles quantitatives format libre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Données vectorielles avec une variable 3D format libre</w:t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 : bâtiments 2D avec une variable de hauteur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rPr/>
      </w:pPr>
      <w:bookmarkStart w:colFirst="0" w:colLast="0" w:name="_f4b9p4xqdgsx" w:id="6"/>
      <w:bookmarkEnd w:id="6"/>
      <w:r w:rsidDel="00000000" w:rsidR="00000000" w:rsidRPr="00000000">
        <w:rPr>
          <w:rtl w:val="0"/>
        </w:rPr>
        <w:t xml:space="preserve">Ressources</w:t>
      </w:r>
    </w:p>
    <w:p w:rsidR="00000000" w:rsidDel="00000000" w:rsidP="00000000" w:rsidRDefault="00000000" w:rsidRPr="00000000" w14:paraId="0000003A">
      <w:pPr>
        <w:widowControl w:val="0"/>
        <w:numPr>
          <w:ilvl w:val="0"/>
          <w:numId w:val="4"/>
        </w:numPr>
        <w:spacing w:line="240" w:lineRule="auto"/>
        <w:ind w:left="720" w:hanging="360"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https://donnees.montreal.ca/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4"/>
        </w:numPr>
        <w:spacing w:line="240" w:lineRule="auto"/>
        <w:ind w:left="720" w:hanging="360"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https://www.donneesquebec.ca/recherche/dataset?sort=metadata_created+desc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rvqvb8xipds8" w:id="7"/>
      <w:bookmarkEnd w:id="7"/>
      <w:r w:rsidDel="00000000" w:rsidR="00000000" w:rsidRPr="00000000">
        <w:rPr>
          <w:rtl w:val="0"/>
        </w:rPr>
        <w:t xml:space="preserve">Exemples de réalisation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3381375</wp:posOffset>
            </wp:positionV>
            <wp:extent cx="5586413" cy="2821046"/>
            <wp:effectExtent b="0" l="0" r="0" t="0"/>
            <wp:wrapSquare wrapText="bothSides" distB="57150" distT="57150" distL="57150" distR="5715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821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457200</wp:posOffset>
            </wp:positionV>
            <wp:extent cx="5605463" cy="2821354"/>
            <wp:effectExtent b="0" l="0" r="0" t="0"/>
            <wp:wrapSquare wrapText="bothSides" distB="57150" distT="57150" distL="57150" distR="5715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8213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6305550</wp:posOffset>
            </wp:positionV>
            <wp:extent cx="5553075" cy="3016722"/>
            <wp:effectExtent b="0" l="0" r="0" t="0"/>
            <wp:wrapSquare wrapText="bothSides" distB="57150" distT="57150" distL="57150" distR="5715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167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pStyle w:val="Heading3"/>
        <w:widowControl w:val="0"/>
        <w:spacing w:line="240" w:lineRule="auto"/>
        <w:ind w:left="720" w:firstLine="0"/>
        <w:rPr/>
      </w:pPr>
      <w:bookmarkStart w:colFirst="0" w:colLast="0" w:name="_snfdfh9g722h" w:id="8"/>
      <w:bookmarkEnd w:id="8"/>
      <w:r w:rsidDel="00000000" w:rsidR="00000000" w:rsidRPr="00000000">
        <w:rPr>
          <w:rtl w:val="0"/>
        </w:rPr>
        <w:t xml:space="preserve">Ressources</w:t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4"/>
        </w:numPr>
        <w:spacing w:line="240" w:lineRule="auto"/>
        <w:ind w:left="720" w:hanging="360"/>
        <w:rPr>
          <w:u w:val="none"/>
        </w:rPr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https://www.mapbox.com/blog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4"/>
        </w:numPr>
        <w:spacing w:line="240" w:lineRule="auto"/>
        <w:ind w:left="720" w:hanging="360"/>
        <w:rPr>
          <w:u w:val="none"/>
        </w:rPr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https://carto.com/blog/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4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fldChar w:fldCharType="begin"/>
        <w:instrText xml:space="preserve"> HYPERLINK "about:blank" </w:instrText>
        <w:fldChar w:fldCharType="separate"/>
      </w:r>
      <w:r w:rsidDel="00000000" w:rsidR="00000000" w:rsidRPr="00000000">
        <w:rPr>
          <w:color w:val="1155cc"/>
          <w:u w:val="single"/>
          <w:rtl w:val="0"/>
        </w:rPr>
        <w:t xml:space="preserve">https://googlemapsmania.blogspot.com/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4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fldChar w:fldCharType="end"/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https://montreal.curbcut.ca/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numPr>
          <w:ilvl w:val="0"/>
          <w:numId w:val="4"/>
        </w:numPr>
        <w:spacing w:line="240" w:lineRule="auto"/>
        <w:ind w:left="720" w:hanging="360"/>
        <w:rPr>
          <w:u w:val="none"/>
        </w:rPr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https://interactive.wearepossible.org/noisycities/#/?city=nyc&amp;language=en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widowControl w:val="0"/>
        <w:spacing w:line="240" w:lineRule="auto"/>
        <w:ind w:left="720" w:firstLine="0"/>
        <w:rPr/>
      </w:pPr>
      <w:bookmarkStart w:colFirst="0" w:colLast="0" w:name="_ti7idaa994fk" w:id="9"/>
      <w:bookmarkEnd w:id="9"/>
      <w:r w:rsidDel="00000000" w:rsidR="00000000" w:rsidRPr="00000000">
        <w:rPr>
          <w:rtl w:val="0"/>
        </w:rPr>
        <w:t xml:space="preserve">Grilles d’évaluation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Choix du thème et de la problématique associée : </w:t>
      </w:r>
      <w:r w:rsidDel="00000000" w:rsidR="00000000" w:rsidRPr="00000000">
        <w:rPr>
          <w:b w:val="1"/>
          <w:rtl w:val="0"/>
        </w:rPr>
        <w:t xml:space="preserve">20%</w:t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9"/>
        </w:numPr>
        <w:spacing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Plus une problématique a déjà été abordée ou à fait l’objet d’une étude précédente plus il oscille entre 50% et 100%</w:t>
      </w:r>
    </w:p>
    <w:p w:rsidR="00000000" w:rsidDel="00000000" w:rsidP="00000000" w:rsidRDefault="00000000" w:rsidRPr="00000000" w14:paraId="0000004B">
      <w:pPr>
        <w:widowControl w:val="0"/>
        <w:spacing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Choix des jeux de données et respects des composantes nécessaires : </w:t>
      </w:r>
      <w:r w:rsidDel="00000000" w:rsidR="00000000" w:rsidRPr="00000000">
        <w:rPr>
          <w:b w:val="1"/>
          <w:rtl w:val="0"/>
        </w:rPr>
        <w:t xml:space="preserve">50%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1"/>
        </w:numPr>
        <w:spacing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Plus les jeux de données sont massifs, et complexes plus il oscille entre 10% et 50%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1"/>
        </w:numPr>
        <w:spacing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Respect des composantes nécessaire 50%</w:t>
      </w:r>
    </w:p>
    <w:p w:rsidR="00000000" w:rsidDel="00000000" w:rsidP="00000000" w:rsidRDefault="00000000" w:rsidRPr="00000000" w14:paraId="0000004E">
      <w:pPr>
        <w:widowControl w:val="0"/>
        <w:spacing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Qualité des jeux de données et ETL nécessaire : </w:t>
      </w:r>
      <w:r w:rsidDel="00000000" w:rsidR="00000000" w:rsidRPr="00000000">
        <w:rPr>
          <w:b w:val="1"/>
          <w:rtl w:val="0"/>
        </w:rPr>
        <w:t xml:space="preserve">15%</w:t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7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Plus set de jeu de donnée est facile à intégrer plus il oscille entre</w:t>
      </w:r>
    </w:p>
    <w:p w:rsidR="00000000" w:rsidDel="00000000" w:rsidP="00000000" w:rsidRDefault="00000000" w:rsidRPr="00000000" w14:paraId="00000050">
      <w:pPr>
        <w:widowControl w:val="0"/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5 et 15%</w:t>
      </w:r>
    </w:p>
    <w:p w:rsidR="00000000" w:rsidDel="00000000" w:rsidP="00000000" w:rsidRDefault="00000000" w:rsidRPr="00000000" w14:paraId="00000051">
      <w:pPr>
        <w:widowControl w:val="0"/>
        <w:spacing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Niveau de complexité de la réalisation à venir:</w:t>
      </w:r>
      <w:r w:rsidDel="00000000" w:rsidR="00000000" w:rsidRPr="00000000">
        <w:rPr>
          <w:b w:val="1"/>
          <w:rtl w:val="0"/>
        </w:rPr>
        <w:t xml:space="preserve"> 15 % </w:t>
      </w:r>
    </w:p>
    <w:p w:rsidR="00000000" w:rsidDel="00000000" w:rsidP="00000000" w:rsidRDefault="00000000" w:rsidRPr="00000000" w14:paraId="00000052">
      <w:pPr>
        <w:widowControl w:val="0"/>
        <w:numPr>
          <w:ilvl w:val="0"/>
          <w:numId w:val="6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Facile 5% </w:t>
      </w:r>
    </w:p>
    <w:p w:rsidR="00000000" w:rsidDel="00000000" w:rsidP="00000000" w:rsidRDefault="00000000" w:rsidRPr="00000000" w14:paraId="00000053">
      <w:pPr>
        <w:widowControl w:val="0"/>
        <w:numPr>
          <w:ilvl w:val="1"/>
          <w:numId w:val="6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 : quantitatif et qualitative non joint</w:t>
      </w:r>
    </w:p>
    <w:p w:rsidR="00000000" w:rsidDel="00000000" w:rsidP="00000000" w:rsidRDefault="00000000" w:rsidRPr="00000000" w14:paraId="00000054">
      <w:pPr>
        <w:widowControl w:val="0"/>
        <w:numPr>
          <w:ilvl w:val="0"/>
          <w:numId w:val="6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Moyen 7.5%</w:t>
      </w:r>
    </w:p>
    <w:p w:rsidR="00000000" w:rsidDel="00000000" w:rsidP="00000000" w:rsidRDefault="00000000" w:rsidRPr="00000000" w14:paraId="00000055">
      <w:pPr>
        <w:widowControl w:val="0"/>
        <w:numPr>
          <w:ilvl w:val="1"/>
          <w:numId w:val="6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 :  intersection spatiale ou jointure spatiale simple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numPr>
          <w:ilvl w:val="0"/>
          <w:numId w:val="6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Difficile 15%</w:t>
      </w:r>
    </w:p>
    <w:p w:rsidR="00000000" w:rsidDel="00000000" w:rsidP="00000000" w:rsidRDefault="00000000" w:rsidRPr="00000000" w14:paraId="00000057">
      <w:pPr>
        <w:widowControl w:val="0"/>
        <w:numPr>
          <w:ilvl w:val="1"/>
          <w:numId w:val="6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ex: intersection spatiale ou jointure spatiale multicritère</w:t>
      </w:r>
    </w:p>
    <w:p w:rsidR="00000000" w:rsidDel="00000000" w:rsidP="00000000" w:rsidRDefault="00000000" w:rsidRPr="00000000" w14:paraId="0000005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line="240" w:lineRule="auto"/>
        <w:ind w:firstLine="720"/>
        <w:rPr/>
      </w:pPr>
      <w:r w:rsidDel="00000000" w:rsidR="00000000" w:rsidRPr="00000000">
        <w:rPr>
          <w:sz w:val="32"/>
          <w:szCs w:val="32"/>
          <w:rtl w:val="0"/>
        </w:rPr>
        <w:t xml:space="preserve">Rendu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line="240" w:lineRule="auto"/>
        <w:rPr/>
      </w:pPr>
      <w:commentRangeStart w:id="0"/>
      <w:r w:rsidDel="00000000" w:rsidR="00000000" w:rsidRPr="00000000">
        <w:rPr>
          <w:rtl w:val="0"/>
        </w:rPr>
        <w:tab/>
        <w:t xml:space="preserve">Un document pdf contenant une description explicative de la problématique de +/- 250 mots et une liste de vos données et des liens urls ou vous avez trouvez vos données. 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sectPr>
      <w:headerReference r:id="rId16" w:type="default"/>
      <w:footerReference r:id="rId1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Clément Glogowski" w:id="0" w:date="2023-12-09T21:00:16Z"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À terminer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3" Type="http://schemas.openxmlformats.org/officeDocument/2006/relationships/hyperlink" Target="about:blank" TargetMode="External"/><Relationship Id="rId12" Type="http://schemas.openxmlformats.org/officeDocument/2006/relationships/hyperlink" Target="about:blank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.png"/><Relationship Id="rId15" Type="http://schemas.openxmlformats.org/officeDocument/2006/relationships/hyperlink" Target="https://interactive.wearepossible.org/noisycities/#/?city=nyc&amp;language=en" TargetMode="External"/><Relationship Id="rId14" Type="http://schemas.openxmlformats.org/officeDocument/2006/relationships/hyperlink" Target="https://montreal.curbcut.ca/?geo=CMA&amp;tb=amenities&amp;lng=fr&amp;zm=10&amp;lat=45.53&amp;lon=-73.58&amp;v_l=2456&amp;v_r=%20&amp;s_id=NA&amp;zm_a=T&amp;df=CMA_CSD" TargetMode="External"/><Relationship Id="rId17" Type="http://schemas.openxmlformats.org/officeDocument/2006/relationships/footer" Target="footer1.xml"/><Relationship Id="rId16" Type="http://schemas.openxmlformats.org/officeDocument/2006/relationships/header" Target="head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donnees.montreal.ca/" TargetMode="External"/><Relationship Id="rId8" Type="http://schemas.openxmlformats.org/officeDocument/2006/relationships/hyperlink" Target="https://www.donneesquebec.ca/recherche/dataset?sort=metadata_created+des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